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999999"/>
          <w:sz w:val="20"/>
          <w:szCs w:val="20"/>
        </w:rPr>
        <w:t xml:space="preserve">[COMPANY NAME]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B7AB8"/>
          <w:sz w:val="40"/>
          <w:szCs w:val="40"/>
        </w:rPr>
        <w:t xml:space="preserve">Management Review Minutes</w:t>
      </w:r>
    </w:p>
    <w:p>
      <w:pPr>
        <w:spacing w:after="120"/>
      </w:pPr>
      <w:r>
        <w:rPr>
          <w:i/>
          <w:iCs/>
          <w:color w:val="666666"/>
          <w:sz w:val="19"/>
          <w:szCs w:val="19"/>
        </w:rPr>
        <w:t xml:space="preserve">Document ref: QMR1     |     ISO 9001:2015 — Clause 9.3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600"/>
        <w:gridCol w:w="1300"/>
        <w:gridCol w:w="1626"/>
        <w:gridCol w:w="1400"/>
        <w:gridCol w:w="1800"/>
      </w:tblGrid>
      <w:tr>
        <w:trPr>
          <w:tblHeader/>
        </w:trPr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1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Date Last Updated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Review Frequency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Next Review</w:t>
            </w:r>
          </w:p>
        </w:tc>
      </w:tr>
      <w:tr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[1.0]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[NAME]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[NAME]</w:t>
            </w:r>
          </w:p>
        </w:tc>
        <w:tc>
          <w:tcPr>
            <w:tcW w:type="dxa" w:w="1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[DATE]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Annual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 w:val="false"/>
                <w:iCs w:val="false"/>
              </w:rPr>
              <w:t xml:space="preserve">[DATE]</w:t>
            </w:r>
          </w:p>
        </w:tc>
      </w:tr>
    </w:tbl>
    <w:p>
      <w:pPr>
        <w:spacing w:after="40" w:before="120"/>
      </w:pPr>
      <w:r>
        <w:rPr>
          <w:b/>
          <w:bCs/>
        </w:rPr>
        <w:t xml:space="preserve">Classification: Internal</w:t>
      </w:r>
    </w:p>
    <w:p>
      <w:pPr>
        <w:pBdr>
          <w:top w:val="single" w:color="E0C060" w:sz="4" w:space="4"/>
          <w:bottom w:val="single" w:color="E0C060" w:sz="4" w:space="4"/>
        </w:pBdr>
        <w:shd w:fill="FFF3CD" w:val="clear"/>
        <w:spacing w:after="160" w:before="100"/>
      </w:pPr>
      <w:r>
        <w:rPr>
          <w:b/>
          <w:bCs/>
        </w:rPr>
        <w:t xml:space="preserve">How to use this template. </w:t>
      </w:r>
      <w:r>
        <w:rPr>
          <w:i/>
          <w:iCs/>
        </w:rPr>
        <w:t xml:space="preserve">Use this template to minute each management review. The agenda follows the required inputs (9.3.2); record decisions and actions as outputs (9.3.3). Where you also run ISO 27001, one combined review can cover both systems. Example entries are illustrative.</w:t>
      </w:r>
    </w:p>
    <w:p>
      <w:pPr>
        <w:pStyle w:val="Heading2"/>
      </w:pPr>
      <w:r>
        <w:t xml:space="preserve">Meeting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Date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Chair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[Name]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Attendees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[Top management, Quality Manager, process owners]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Apologies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[Name(s)]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Previous review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[DATE]</w:t>
            </w:r>
          </w:p>
        </w:tc>
      </w:tr>
    </w:tbl>
    <w:p>
      <w:pPr>
        <w:pStyle w:val="Heading2"/>
      </w:pPr>
      <w:r>
        <w:t xml:space="preserve">Agenda &amp; inputs reviewed (9.3.2)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Status of actions from previous reviews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Changes in internal/external issues and interested parties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Customer satisfaction and feedback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Extent to which quality objectives are met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Process performance and conformity of products/services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Nonconformities and corrective actions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Monitoring/measurement and audit results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Performance of external providers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Adequacy of resources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Effectiveness of actions to address risks &amp; opportunities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Opportunities for improvement</w:t>
      </w:r>
    </w:p>
    <w:p>
      <w:pPr>
        <w:pStyle w:val="Heading2"/>
      </w:pPr>
      <w:r>
        <w:t xml:space="preserve">Discussion notes</w:t>
      </w:r>
    </w:p>
    <w:p>
      <w:pPr>
        <w:spacing w:after="130"/>
      </w:pPr>
      <w:r>
        <w:rPr>
          <w:i/>
          <w:iCs/>
        </w:rPr>
        <w:t xml:space="preserve">[Record the key points discussed under each input above. Example:] Customer satisfaction rose to 4.5/5. Objective OBJ-02 is amber — survey response rate low; action agreed. Audit A-01 raised 1 minor (order reviews), corrective action CA-01 open.</w:t>
      </w:r>
    </w:p>
    <w:p>
      <w:pPr>
        <w:pStyle w:val="Heading2"/>
      </w:pPr>
      <w:r>
        <w:t xml:space="preserve">Decisions &amp; actions (outputs — 9.3.3)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600"/>
        <w:gridCol w:w="1900"/>
        <w:gridCol w:w="1200"/>
        <w:gridCol w:w="1426"/>
      </w:tblGrid>
      <w:tr>
        <w:trPr>
          <w:tblHeader/>
        </w:trPr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Decision / Action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dxa" w:w="1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5E8F5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1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Increase survey response rate (reminder + incentive)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Quality Manager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[DATE]</w:t>
            </w:r>
          </w:p>
        </w:tc>
        <w:tc>
          <w:tcPr>
            <w:tcW w:type="dxa" w:w="1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Open</w:t>
            </w:r>
          </w:p>
        </w:tc>
      </w:tr>
      <w:tr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2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Close CA-01 (order review step embedded)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Process Owner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[DATE]</w:t>
            </w:r>
          </w:p>
        </w:tc>
        <w:tc>
          <w:tcPr>
            <w:tcW w:type="dxa" w:w="1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Open</w:t>
            </w:r>
          </w:p>
        </w:tc>
      </w:tr>
      <w:tr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3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Approve additional QA resource for release checks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Managing Director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[DATE]</w:t>
            </w:r>
          </w:p>
        </w:tc>
        <w:tc>
          <w:tcPr>
            <w:tcW w:type="dxa" w:w="1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3FA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i/>
                <w:iCs/>
              </w:rPr>
              <w:t xml:space="preserve">Agreed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  <w:lvl w:ilvl="1" w15:tentative="1">
      <w:start w:val="1"/>
      <w:numFmt w:val="bullet"/>
      <w:lvlText w:val="–"/>
      <w:lvlJc w:val="left"/>
      <w:pPr>
        <w:ind w:left="72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20"/>
      </w:pPr>
    </w:lvl>
    <w:lvl w:ilvl="1" w15:tentative="1">
      <w:start w:val="1"/>
      <w:numFmt w:val="bullet"/>
      <w:lvlText w:val="–"/>
      <w:lvlJc w:val="left"/>
      <w:pPr>
        <w:ind w:left="7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Arial" w:cs="Arial" w:eastAsia="Arial" w:hAnsi="Arial"/>
      <w:b/>
      <w:bCs/>
      <w:color w:val="1B7AB8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90" w:before="200"/>
      <w:outlineLvl w:val="1"/>
    </w:pPr>
    <w:rPr>
      <w:rFonts w:ascii="Arial" w:cs="Arial" w:eastAsia="Arial" w:hAnsi="Arial"/>
      <w:b/>
      <w:bCs/>
      <w:color w:val="1456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Minutes</dc:title>
  <dc:creator>Iseo Blue</dc:creator>
  <cp:lastModifiedBy>Un-named</cp:lastModifiedBy>
  <cp:revision>1</cp:revision>
  <dcterms:created xsi:type="dcterms:W3CDTF">2026-07-06T15:47:36.380Z</dcterms:created>
  <dcterms:modified xsi:type="dcterms:W3CDTF">2026-07-06T15:47:36.380Z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