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D48695" w:rsidR="00B14648" w:rsidRDefault="00B14648">
      <w:pPr>
        <w:jc w:val="right"/>
      </w:pPr>
    </w:p>
    <w:p w14:paraId="00000002" w14:textId="18D5C43B" w:rsidR="00B14648" w:rsidRDefault="005E6EE2">
      <w:pPr>
        <w:pStyle w:val="Title"/>
      </w:pPr>
      <w:r>
        <w:t xml:space="preserve">Security Operating Procedure </w:t>
      </w:r>
    </w:p>
    <w:p w14:paraId="49DA4544" w14:textId="77777777" w:rsidR="00585C51" w:rsidRDefault="00585C51" w:rsidP="00585C51">
      <w:pPr>
        <w:rPr>
          <w:rFonts w:ascii="Roboto" w:eastAsia="Roboto" w:hAnsi="Roboto" w:cs="Roboto"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40"/>
      </w:tblGrid>
      <w:tr w:rsidR="00585C51" w14:paraId="39F3C636" w14:textId="77777777" w:rsidTr="0008023E">
        <w:trPr>
          <w:trHeight w:val="380"/>
        </w:trPr>
        <w:tc>
          <w:tcPr>
            <w:tcW w:w="2160" w:type="dxa"/>
            <w:tcBorders>
              <w:top w:val="single" w:sz="4" w:space="0" w:color="0F9ED5"/>
              <w:left w:val="single" w:sz="4" w:space="0" w:color="0F9ED5"/>
              <w:bottom w:val="single" w:sz="4" w:space="0" w:color="0F9ED5" w:themeColor="accent4"/>
              <w:right w:val="single" w:sz="4" w:space="0" w:color="FFFFFF" w:themeColor="background1"/>
            </w:tcBorders>
            <w:shd w:val="clear" w:color="auto" w:fill="0F9ED5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5EC" w14:textId="77777777" w:rsidR="00585C51" w:rsidRPr="0008023E" w:rsidRDefault="00585C51" w:rsidP="00C47D15">
            <w:pPr>
              <w:rPr>
                <w:rFonts w:eastAsia="Roboto"/>
                <w:b/>
                <w:bCs/>
                <w:color w:val="FFFFFF" w:themeColor="background1"/>
              </w:rPr>
            </w:pPr>
            <w:r w:rsidRPr="0008023E">
              <w:rPr>
                <w:rFonts w:eastAsia="Roboto"/>
                <w:b/>
                <w:bCs/>
                <w:color w:val="FFFFFF" w:themeColor="background1"/>
              </w:rPr>
              <w:t>Procedure Name</w:t>
            </w:r>
          </w:p>
        </w:tc>
        <w:tc>
          <w:tcPr>
            <w:tcW w:w="6840" w:type="dxa"/>
            <w:tcBorders>
              <w:top w:val="single" w:sz="4" w:space="0" w:color="0F9ED5" w:themeColor="accent4"/>
              <w:left w:val="single" w:sz="4" w:space="0" w:color="FFFFFF" w:themeColor="background1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DEDD" w14:textId="1EF575B3" w:rsidR="00C34153" w:rsidRDefault="0072488C" w:rsidP="0008023E">
            <w:pPr>
              <w:widowControl w:val="0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Network Monitoring &amp; Logging</w:t>
            </w:r>
          </w:p>
        </w:tc>
      </w:tr>
    </w:tbl>
    <w:p w14:paraId="00000003" w14:textId="1D6F746A" w:rsidR="00B14648" w:rsidRDefault="00B14648">
      <w:pPr>
        <w:rPr>
          <w:color w:val="00AFF0"/>
          <w:sz w:val="28"/>
          <w:szCs w:val="28"/>
        </w:rPr>
      </w:pP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1909"/>
      </w:tblGrid>
      <w:tr w:rsidR="00B35955" w:rsidRPr="00995854" w14:paraId="16366E7D" w14:textId="77777777" w:rsidTr="00C4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7750A" w14:textId="77777777" w:rsidR="00B35955" w:rsidRPr="00995854" w:rsidRDefault="00B35955" w:rsidP="00C47D15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1DD3F" w14:textId="77777777" w:rsidR="00B35955" w:rsidRPr="00550941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0180D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8B8D6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30979F7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D7B23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9BE90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1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1073C7" w14:textId="77777777" w:rsidR="00B35955" w:rsidRPr="00670232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B35955" w:rsidRPr="00995854" w14:paraId="190C858C" w14:textId="77777777" w:rsidTr="00C47D1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</w:tcBorders>
          </w:tcPr>
          <w:p w14:paraId="4139790B" w14:textId="77777777" w:rsidR="00B35955" w:rsidRPr="00995854" w:rsidRDefault="00B35955" w:rsidP="00C47D15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30" w:type="dxa"/>
            <w:tcBorders>
              <w:top w:val="single" w:sz="4" w:space="0" w:color="FFFFFF" w:themeColor="background1"/>
            </w:tcBorders>
          </w:tcPr>
          <w:p w14:paraId="54E56759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</w:tcBorders>
          </w:tcPr>
          <w:p w14:paraId="7FBA9EB0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</w:tcPr>
          <w:p w14:paraId="3566D294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44A94F5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2E563CDD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933" w:type="dxa"/>
            <w:tcBorders>
              <w:top w:val="single" w:sz="4" w:space="0" w:color="FFFFFF" w:themeColor="background1"/>
            </w:tcBorders>
          </w:tcPr>
          <w:p w14:paraId="3D69A5D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C1FF71A" w14:textId="77777777" w:rsidR="00B35955" w:rsidRDefault="00B35955">
      <w:pPr>
        <w:rPr>
          <w:color w:val="00AFF0"/>
          <w:sz w:val="28"/>
          <w:szCs w:val="28"/>
        </w:rPr>
      </w:pPr>
    </w:p>
    <w:p w14:paraId="00000004" w14:textId="0DDF2DB4" w:rsidR="00B14648" w:rsidRDefault="0008023E">
      <w:pPr>
        <w:rPr>
          <w:sz w:val="28"/>
          <w:szCs w:val="28"/>
        </w:rPr>
      </w:pPr>
      <w:r w:rsidRPr="007674DD">
        <w:rPr>
          <w:b/>
          <w:bCs/>
          <w:sz w:val="28"/>
          <w:szCs w:val="28"/>
        </w:rPr>
        <w:t>Classification</w:t>
      </w:r>
      <w:r w:rsidRPr="007674DD">
        <w:rPr>
          <w:sz w:val="28"/>
          <w:szCs w:val="28"/>
        </w:rPr>
        <w:t>:</w:t>
      </w:r>
      <w:r>
        <w:t xml:space="preserve"> </w:t>
      </w:r>
      <w:r w:rsidR="005E6EE2">
        <w:rPr>
          <w:sz w:val="28"/>
          <w:szCs w:val="28"/>
        </w:rPr>
        <w:t>Confidential</w:t>
      </w:r>
    </w:p>
    <w:p w14:paraId="08360252" w14:textId="56C7AF4B" w:rsidR="00B367C0" w:rsidRDefault="00B367C0" w:rsidP="00585C51">
      <w:r>
        <w:t xml:space="preserve">This document should be restricted to </w:t>
      </w:r>
      <w:r w:rsidR="00585C51">
        <w:t>those with a specific need.</w:t>
      </w:r>
    </w:p>
    <w:p w14:paraId="1F8D3020" w14:textId="35D9AAD7" w:rsidR="00610BC9" w:rsidRPr="00610BC9" w:rsidRDefault="00610BC9" w:rsidP="00610BC9">
      <w:r w:rsidRPr="00610BC9">
        <w:rPr>
          <w:b/>
          <w:bCs/>
        </w:rPr>
        <w:t>1. Purpose</w:t>
      </w:r>
      <w:r w:rsidRPr="00610BC9">
        <w:br/>
        <w:t>The purpose of this procedure is to establish guidelines for the deployment, configuration, and management of Intrusion Detection Systems (IDS) and Intrusion Prevention Systems (IPS) to protect [Your Organisation’s Name] network infrastructure from unauthori</w:t>
      </w:r>
      <w:r w:rsidR="00ED1884">
        <w:t>s</w:t>
      </w:r>
      <w:r w:rsidRPr="00610BC9">
        <w:t>ed access and potential threats.</w:t>
      </w:r>
    </w:p>
    <w:p w14:paraId="067BF5B3" w14:textId="77777777" w:rsidR="00610BC9" w:rsidRPr="00610BC9" w:rsidRDefault="00610BC9" w:rsidP="00610BC9">
      <w:r w:rsidRPr="00610BC9">
        <w:rPr>
          <w:b/>
          <w:bCs/>
        </w:rPr>
        <w:t>2. Scope</w:t>
      </w:r>
      <w:r w:rsidRPr="00610BC9">
        <w:br/>
        <w:t>This procedure applies to all IDS and IPS technologies used within [Your Organisation’s Name], including network-based and host-based systems.</w:t>
      </w:r>
    </w:p>
    <w:p w14:paraId="5C8D7EBC" w14:textId="77777777" w:rsidR="00610BC9" w:rsidRPr="00610BC9" w:rsidRDefault="00610BC9" w:rsidP="00610BC9">
      <w:r w:rsidRPr="00610BC9">
        <w:rPr>
          <w:b/>
          <w:bCs/>
        </w:rPr>
        <w:t>3. Roles and Responsibilities</w:t>
      </w:r>
    </w:p>
    <w:p w14:paraId="3B43E0AB" w14:textId="77777777" w:rsidR="00610BC9" w:rsidRPr="00610BC9" w:rsidRDefault="00610BC9" w:rsidP="00610BC9">
      <w:pPr>
        <w:numPr>
          <w:ilvl w:val="0"/>
          <w:numId w:val="38"/>
        </w:numPr>
      </w:pPr>
      <w:r w:rsidRPr="00610BC9">
        <w:rPr>
          <w:b/>
          <w:bCs/>
        </w:rPr>
        <w:t>IT Administrator:</w:t>
      </w:r>
      <w:r w:rsidRPr="00610BC9">
        <w:t xml:space="preserve"> Responsible for deploying, configuring, and maintaining IDS and IPS systems.</w:t>
      </w:r>
    </w:p>
    <w:p w14:paraId="360EC8F4" w14:textId="724DFA4B" w:rsidR="00610BC9" w:rsidRPr="00610BC9" w:rsidRDefault="00610BC9" w:rsidP="00610BC9">
      <w:pPr>
        <w:numPr>
          <w:ilvl w:val="0"/>
          <w:numId w:val="38"/>
        </w:numPr>
      </w:pPr>
      <w:r w:rsidRPr="00610BC9">
        <w:rPr>
          <w:b/>
          <w:bCs/>
        </w:rPr>
        <w:t>Network Administrator:</w:t>
      </w:r>
      <w:r w:rsidRPr="00610BC9">
        <w:t xml:space="preserve"> </w:t>
      </w:r>
      <w:r w:rsidR="000D2CBC">
        <w:t>Monitors and manages</w:t>
      </w:r>
      <w:r w:rsidRPr="00610BC9">
        <w:t xml:space="preserve"> IDS/IPS alerts and responses.</w:t>
      </w:r>
    </w:p>
    <w:p w14:paraId="70400165" w14:textId="77777777" w:rsidR="00610BC9" w:rsidRPr="00610BC9" w:rsidRDefault="00610BC9" w:rsidP="00610BC9">
      <w:pPr>
        <w:numPr>
          <w:ilvl w:val="0"/>
          <w:numId w:val="38"/>
        </w:numPr>
      </w:pPr>
      <w:r w:rsidRPr="00610BC9">
        <w:rPr>
          <w:b/>
          <w:bCs/>
        </w:rPr>
        <w:t>Information Security Manager:</w:t>
      </w:r>
      <w:r w:rsidRPr="00610BC9">
        <w:t xml:space="preserve"> Oversees the IDS/IPS process, ensures compliance, and reviews system configurations and alerts.</w:t>
      </w:r>
    </w:p>
    <w:p w14:paraId="628267D7" w14:textId="77777777" w:rsidR="00610BC9" w:rsidRPr="00610BC9" w:rsidRDefault="00610BC9" w:rsidP="00610BC9">
      <w:r w:rsidRPr="00610BC9">
        <w:rPr>
          <w:b/>
          <w:bCs/>
        </w:rPr>
        <w:t>4. Procedure</w:t>
      </w:r>
    </w:p>
    <w:p w14:paraId="3FD68F87" w14:textId="77777777" w:rsidR="00610BC9" w:rsidRPr="00610BC9" w:rsidRDefault="00610BC9" w:rsidP="00610BC9">
      <w:r w:rsidRPr="00610BC9">
        <w:rPr>
          <w:b/>
          <w:bCs/>
        </w:rPr>
        <w:t>Step 1: IDS/IPS Deployment</w:t>
      </w:r>
    </w:p>
    <w:p w14:paraId="254D0184" w14:textId="77777777" w:rsidR="00610BC9" w:rsidRPr="00610BC9" w:rsidRDefault="00610BC9" w:rsidP="00610BC9">
      <w:pPr>
        <w:numPr>
          <w:ilvl w:val="0"/>
          <w:numId w:val="39"/>
        </w:numPr>
      </w:pPr>
      <w:r w:rsidRPr="00610BC9">
        <w:rPr>
          <w:b/>
          <w:bCs/>
        </w:rPr>
        <w:t>System Selection:</w:t>
      </w:r>
    </w:p>
    <w:p w14:paraId="163FE5C5" w14:textId="77BEA7C7" w:rsidR="00610BC9" w:rsidRPr="00610BC9" w:rsidRDefault="00610BC9" w:rsidP="00610BC9">
      <w:pPr>
        <w:numPr>
          <w:ilvl w:val="1"/>
          <w:numId w:val="39"/>
        </w:numPr>
      </w:pPr>
      <w:r w:rsidRPr="00610BC9">
        <w:lastRenderedPageBreak/>
        <w:t>Select IDS and IPS systems based on organi</w:t>
      </w:r>
      <w:r w:rsidR="00ED1884">
        <w:t>s</w:t>
      </w:r>
      <w:r w:rsidRPr="00610BC9">
        <w:t>ational needs and threat landscape. [Placeholder: List the IDS/IPS systems used]</w:t>
      </w:r>
    </w:p>
    <w:p w14:paraId="2C5E6E9D" w14:textId="77777777" w:rsidR="00610BC9" w:rsidRPr="00610BC9" w:rsidRDefault="00610BC9" w:rsidP="00610BC9">
      <w:pPr>
        <w:numPr>
          <w:ilvl w:val="0"/>
          <w:numId w:val="39"/>
        </w:numPr>
      </w:pPr>
      <w:r w:rsidRPr="00610BC9">
        <w:rPr>
          <w:b/>
          <w:bCs/>
        </w:rPr>
        <w:t>Deployment Planning:</w:t>
      </w:r>
    </w:p>
    <w:p w14:paraId="3DC651C8" w14:textId="77777777" w:rsidR="00610BC9" w:rsidRPr="00610BC9" w:rsidRDefault="00610BC9" w:rsidP="00610BC9">
      <w:pPr>
        <w:numPr>
          <w:ilvl w:val="1"/>
          <w:numId w:val="39"/>
        </w:numPr>
      </w:pPr>
      <w:r w:rsidRPr="00610BC9">
        <w:t>Plan the deployment to ensure comprehensive coverage of the network. [Placeholder: Describe the deployment plan]</w:t>
      </w:r>
    </w:p>
    <w:p w14:paraId="7C3C29D6" w14:textId="77777777" w:rsidR="00610BC9" w:rsidRPr="00610BC9" w:rsidRDefault="00610BC9" w:rsidP="00610BC9">
      <w:pPr>
        <w:numPr>
          <w:ilvl w:val="0"/>
          <w:numId w:val="39"/>
        </w:numPr>
      </w:pPr>
      <w:r w:rsidRPr="00610BC9">
        <w:rPr>
          <w:b/>
          <w:bCs/>
        </w:rPr>
        <w:t>Installation and Configuration:</w:t>
      </w:r>
    </w:p>
    <w:p w14:paraId="2B1E022F" w14:textId="77777777" w:rsidR="00610BC9" w:rsidRPr="00610BC9" w:rsidRDefault="00610BC9" w:rsidP="00610BC9">
      <w:pPr>
        <w:numPr>
          <w:ilvl w:val="1"/>
          <w:numId w:val="39"/>
        </w:numPr>
      </w:pPr>
      <w:r w:rsidRPr="00610BC9">
        <w:t>Install and configure IDS/IPS systems according to vendor guidelines and best practices. [Placeholder: Specify installation and configuration steps]</w:t>
      </w:r>
    </w:p>
    <w:p w14:paraId="3946A043" w14:textId="77777777" w:rsidR="00610BC9" w:rsidRPr="00610BC9" w:rsidRDefault="00610BC9" w:rsidP="00610BC9">
      <w:r w:rsidRPr="00610BC9">
        <w:rPr>
          <w:b/>
          <w:bCs/>
        </w:rPr>
        <w:t>Step 2: IDS/IPS Configuration</w:t>
      </w:r>
    </w:p>
    <w:p w14:paraId="657F065A" w14:textId="77777777" w:rsidR="00610BC9" w:rsidRPr="00610BC9" w:rsidRDefault="00610BC9" w:rsidP="00610BC9">
      <w:pPr>
        <w:numPr>
          <w:ilvl w:val="0"/>
          <w:numId w:val="40"/>
        </w:numPr>
      </w:pPr>
      <w:r w:rsidRPr="00610BC9">
        <w:rPr>
          <w:b/>
          <w:bCs/>
        </w:rPr>
        <w:t>Signature Updates:</w:t>
      </w:r>
    </w:p>
    <w:p w14:paraId="552386A2" w14:textId="77777777" w:rsidR="00610BC9" w:rsidRPr="00610BC9" w:rsidRDefault="00610BC9" w:rsidP="00610BC9">
      <w:pPr>
        <w:numPr>
          <w:ilvl w:val="1"/>
          <w:numId w:val="40"/>
        </w:numPr>
      </w:pPr>
      <w:r w:rsidRPr="00610BC9">
        <w:t>Regularly update IDS/IPS signatures to protect against the latest threats. [Placeholder: Specify update frequency and methods]</w:t>
      </w:r>
    </w:p>
    <w:p w14:paraId="4EF0C9D2" w14:textId="77777777" w:rsidR="00610BC9" w:rsidRPr="00610BC9" w:rsidRDefault="00610BC9" w:rsidP="00610BC9">
      <w:pPr>
        <w:numPr>
          <w:ilvl w:val="0"/>
          <w:numId w:val="40"/>
        </w:numPr>
      </w:pPr>
      <w:r w:rsidRPr="00610BC9">
        <w:rPr>
          <w:b/>
          <w:bCs/>
        </w:rPr>
        <w:t>Tuning:</w:t>
      </w:r>
    </w:p>
    <w:p w14:paraId="067B5662" w14:textId="77777777" w:rsidR="00610BC9" w:rsidRPr="00610BC9" w:rsidRDefault="00610BC9" w:rsidP="00610BC9">
      <w:pPr>
        <w:numPr>
          <w:ilvl w:val="1"/>
          <w:numId w:val="40"/>
        </w:numPr>
      </w:pPr>
      <w:r w:rsidRPr="00610BC9">
        <w:t>Tune IDS/IPS systems to reduce false positives and ensure accurate detection. [Placeholder: Describe tuning procedures]</w:t>
      </w:r>
    </w:p>
    <w:p w14:paraId="44AD9FF4" w14:textId="77777777" w:rsidR="00610BC9" w:rsidRPr="00610BC9" w:rsidRDefault="00610BC9" w:rsidP="00610BC9">
      <w:pPr>
        <w:numPr>
          <w:ilvl w:val="0"/>
          <w:numId w:val="40"/>
        </w:numPr>
      </w:pPr>
      <w:r w:rsidRPr="00610BC9">
        <w:rPr>
          <w:b/>
          <w:bCs/>
        </w:rPr>
        <w:t>Rule Management:</w:t>
      </w:r>
    </w:p>
    <w:p w14:paraId="53DE2FE0" w14:textId="77777777" w:rsidR="00610BC9" w:rsidRPr="00610BC9" w:rsidRDefault="00610BC9" w:rsidP="00610BC9">
      <w:pPr>
        <w:numPr>
          <w:ilvl w:val="1"/>
          <w:numId w:val="40"/>
        </w:numPr>
      </w:pPr>
      <w:r w:rsidRPr="00610BC9">
        <w:t>Implement and manage rules to detect and prevent specific types of attacks. [Placeholder: Specify rule management process]</w:t>
      </w:r>
    </w:p>
    <w:p w14:paraId="0DDF9538" w14:textId="77777777" w:rsidR="00610BC9" w:rsidRPr="00610BC9" w:rsidRDefault="00610BC9" w:rsidP="00610BC9">
      <w:r w:rsidRPr="00610BC9">
        <w:rPr>
          <w:b/>
          <w:bCs/>
        </w:rPr>
        <w:t>Step 3: Monitoring and Alerting</w:t>
      </w:r>
    </w:p>
    <w:p w14:paraId="556C4DF3" w14:textId="77777777" w:rsidR="00610BC9" w:rsidRPr="00610BC9" w:rsidRDefault="00610BC9" w:rsidP="00610BC9">
      <w:pPr>
        <w:numPr>
          <w:ilvl w:val="0"/>
          <w:numId w:val="41"/>
        </w:numPr>
      </w:pPr>
      <w:r w:rsidRPr="00610BC9">
        <w:rPr>
          <w:b/>
          <w:bCs/>
        </w:rPr>
        <w:t>Real-Time Monitoring:</w:t>
      </w:r>
    </w:p>
    <w:p w14:paraId="36F73D7E" w14:textId="77777777" w:rsidR="00610BC9" w:rsidRPr="00610BC9" w:rsidRDefault="00610BC9" w:rsidP="00610BC9">
      <w:pPr>
        <w:numPr>
          <w:ilvl w:val="1"/>
          <w:numId w:val="41"/>
        </w:numPr>
      </w:pPr>
      <w:r w:rsidRPr="00610BC9">
        <w:t>Continuously monitor IDS/IPS alerts and network traffic for signs of intrusion. [Placeholder: Specify monitoring tools and methods]</w:t>
      </w:r>
    </w:p>
    <w:p w14:paraId="45FED8EC" w14:textId="77777777" w:rsidR="00610BC9" w:rsidRPr="00610BC9" w:rsidRDefault="00610BC9" w:rsidP="00610BC9">
      <w:pPr>
        <w:numPr>
          <w:ilvl w:val="0"/>
          <w:numId w:val="41"/>
        </w:numPr>
      </w:pPr>
      <w:r w:rsidRPr="00610BC9">
        <w:rPr>
          <w:b/>
          <w:bCs/>
        </w:rPr>
        <w:t>Alert Configuration:</w:t>
      </w:r>
    </w:p>
    <w:p w14:paraId="5CD4C0E1" w14:textId="77777777" w:rsidR="00610BC9" w:rsidRPr="00610BC9" w:rsidRDefault="00610BC9" w:rsidP="00610BC9">
      <w:pPr>
        <w:numPr>
          <w:ilvl w:val="1"/>
          <w:numId w:val="41"/>
        </w:numPr>
      </w:pPr>
      <w:r w:rsidRPr="00610BC9">
        <w:t>Configure IDS/IPS to generate alerts for predefined security events and anomalies. [Placeholder: List the types of events that trigger alerts]</w:t>
      </w:r>
    </w:p>
    <w:p w14:paraId="68F86E33" w14:textId="77777777" w:rsidR="00610BC9" w:rsidRPr="00610BC9" w:rsidRDefault="00610BC9" w:rsidP="00610BC9">
      <w:pPr>
        <w:numPr>
          <w:ilvl w:val="0"/>
          <w:numId w:val="41"/>
        </w:numPr>
      </w:pPr>
      <w:r w:rsidRPr="00610BC9">
        <w:rPr>
          <w:b/>
          <w:bCs/>
        </w:rPr>
        <w:t>Alert Response:</w:t>
      </w:r>
    </w:p>
    <w:p w14:paraId="1DA87B0A" w14:textId="77777777" w:rsidR="00610BC9" w:rsidRPr="00610BC9" w:rsidRDefault="00610BC9" w:rsidP="00610BC9">
      <w:pPr>
        <w:numPr>
          <w:ilvl w:val="1"/>
          <w:numId w:val="41"/>
        </w:numPr>
      </w:pPr>
      <w:r w:rsidRPr="00610BC9">
        <w:t>Define and document response procedures for handling IDS/IPS alerts, including escalation paths and responsible personnel. [Placeholder: Describe the alert response process]</w:t>
      </w:r>
    </w:p>
    <w:p w14:paraId="6384E04F" w14:textId="77777777" w:rsidR="00610BC9" w:rsidRPr="00610BC9" w:rsidRDefault="00610BC9" w:rsidP="00610BC9">
      <w:r w:rsidRPr="00610BC9">
        <w:rPr>
          <w:b/>
          <w:bCs/>
        </w:rPr>
        <w:t>Step 4: Incident Response and Investigation</w:t>
      </w:r>
    </w:p>
    <w:p w14:paraId="7B9E20F2" w14:textId="77777777" w:rsidR="00610BC9" w:rsidRPr="00610BC9" w:rsidRDefault="00610BC9" w:rsidP="00610BC9">
      <w:pPr>
        <w:numPr>
          <w:ilvl w:val="0"/>
          <w:numId w:val="42"/>
        </w:numPr>
      </w:pPr>
      <w:r w:rsidRPr="00610BC9">
        <w:rPr>
          <w:b/>
          <w:bCs/>
        </w:rPr>
        <w:t>Incident Identification:</w:t>
      </w:r>
    </w:p>
    <w:p w14:paraId="7C62D37B" w14:textId="77777777" w:rsidR="00610BC9" w:rsidRPr="00610BC9" w:rsidRDefault="00610BC9" w:rsidP="00610BC9">
      <w:pPr>
        <w:numPr>
          <w:ilvl w:val="1"/>
          <w:numId w:val="42"/>
        </w:numPr>
      </w:pPr>
      <w:r w:rsidRPr="00610BC9">
        <w:t>Investigate alerts generated by IDS/IPS to confirm and assess potential security incidents. [Placeholder: Specify investigation tools and methods]</w:t>
      </w:r>
    </w:p>
    <w:p w14:paraId="7658015A" w14:textId="77777777" w:rsidR="00610BC9" w:rsidRPr="00610BC9" w:rsidRDefault="00610BC9" w:rsidP="00610BC9">
      <w:pPr>
        <w:numPr>
          <w:ilvl w:val="0"/>
          <w:numId w:val="42"/>
        </w:numPr>
      </w:pPr>
      <w:r w:rsidRPr="00610BC9">
        <w:rPr>
          <w:b/>
          <w:bCs/>
        </w:rPr>
        <w:t>Incident Containment:</w:t>
      </w:r>
    </w:p>
    <w:p w14:paraId="2938DAA6" w14:textId="77777777" w:rsidR="00610BC9" w:rsidRPr="00610BC9" w:rsidRDefault="00610BC9" w:rsidP="00610BC9">
      <w:pPr>
        <w:numPr>
          <w:ilvl w:val="1"/>
          <w:numId w:val="42"/>
        </w:numPr>
      </w:pPr>
      <w:r w:rsidRPr="00610BC9">
        <w:lastRenderedPageBreak/>
        <w:t>Take immediate actions to contain and mitigate confirmed intrusions. [Placeholder: Describe containment procedures]</w:t>
      </w:r>
    </w:p>
    <w:p w14:paraId="0528DD03" w14:textId="77777777" w:rsidR="00610BC9" w:rsidRPr="00610BC9" w:rsidRDefault="00610BC9" w:rsidP="00610BC9">
      <w:pPr>
        <w:numPr>
          <w:ilvl w:val="0"/>
          <w:numId w:val="42"/>
        </w:numPr>
      </w:pPr>
      <w:r w:rsidRPr="00610BC9">
        <w:rPr>
          <w:b/>
          <w:bCs/>
        </w:rPr>
        <w:t>Documentation:</w:t>
      </w:r>
    </w:p>
    <w:p w14:paraId="0BB3733E" w14:textId="77777777" w:rsidR="00610BC9" w:rsidRPr="00610BC9" w:rsidRDefault="00610BC9" w:rsidP="00610BC9">
      <w:pPr>
        <w:numPr>
          <w:ilvl w:val="1"/>
          <w:numId w:val="42"/>
        </w:numPr>
      </w:pPr>
      <w:r w:rsidRPr="00610BC9">
        <w:t>Document the incident, including the nature of the intrusion, affected systems, and response actions taken. [Placeholder: Specify documentation procedures]</w:t>
      </w:r>
    </w:p>
    <w:p w14:paraId="7E58B902" w14:textId="77777777" w:rsidR="00610BC9" w:rsidRPr="00610BC9" w:rsidRDefault="00610BC9" w:rsidP="00610BC9">
      <w:r w:rsidRPr="00610BC9">
        <w:rPr>
          <w:b/>
          <w:bCs/>
        </w:rPr>
        <w:t>5. Security Controls</w:t>
      </w:r>
    </w:p>
    <w:p w14:paraId="2CBE775E" w14:textId="3312CBAE" w:rsidR="00610BC9" w:rsidRPr="00610BC9" w:rsidRDefault="00610BC9" w:rsidP="00610BC9">
      <w:pPr>
        <w:numPr>
          <w:ilvl w:val="0"/>
          <w:numId w:val="43"/>
        </w:numPr>
      </w:pPr>
      <w:r w:rsidRPr="00610BC9">
        <w:rPr>
          <w:b/>
          <w:bCs/>
        </w:rPr>
        <w:t>Access Control:</w:t>
      </w:r>
      <w:r w:rsidRPr="00610BC9">
        <w:t xml:space="preserve"> Restrict access to IDS/IPS management interfaces to authori</w:t>
      </w:r>
      <w:r w:rsidR="00ED1884">
        <w:t>s</w:t>
      </w:r>
      <w:r w:rsidRPr="00610BC9">
        <w:t>ed personnel only. [Placeholder: Specify access control measures]</w:t>
      </w:r>
    </w:p>
    <w:p w14:paraId="21F60B85" w14:textId="77777777" w:rsidR="00610BC9" w:rsidRPr="00610BC9" w:rsidRDefault="00610BC9" w:rsidP="00610BC9">
      <w:pPr>
        <w:numPr>
          <w:ilvl w:val="0"/>
          <w:numId w:val="43"/>
        </w:numPr>
      </w:pPr>
      <w:r w:rsidRPr="00610BC9">
        <w:rPr>
          <w:b/>
          <w:bCs/>
        </w:rPr>
        <w:t>Encryption:</w:t>
      </w:r>
      <w:r w:rsidRPr="00610BC9">
        <w:t xml:space="preserve"> Use encryption to protect data transmitted between IDS/IPS components and central management systems. [Placeholder: Specify encryption methods]</w:t>
      </w:r>
    </w:p>
    <w:p w14:paraId="7724B3E5" w14:textId="77777777" w:rsidR="00610BC9" w:rsidRPr="00610BC9" w:rsidRDefault="00610BC9" w:rsidP="00610BC9">
      <w:pPr>
        <w:numPr>
          <w:ilvl w:val="0"/>
          <w:numId w:val="43"/>
        </w:numPr>
      </w:pPr>
      <w:r w:rsidRPr="00610BC9">
        <w:rPr>
          <w:b/>
          <w:bCs/>
        </w:rPr>
        <w:t>Logging:</w:t>
      </w:r>
      <w:r w:rsidRPr="00610BC9">
        <w:t xml:space="preserve"> Maintain detailed logs of IDS/IPS activities, including alerts and responses. [Placeholder: Specify logging procedures and retention]</w:t>
      </w:r>
    </w:p>
    <w:p w14:paraId="56165C70" w14:textId="77777777" w:rsidR="00610BC9" w:rsidRPr="00610BC9" w:rsidRDefault="00610BC9" w:rsidP="00610BC9">
      <w:r w:rsidRPr="00610BC9">
        <w:rPr>
          <w:b/>
          <w:bCs/>
        </w:rPr>
        <w:t>6. Continuous Improvement</w:t>
      </w:r>
    </w:p>
    <w:p w14:paraId="32E52575" w14:textId="77777777" w:rsidR="00610BC9" w:rsidRPr="00610BC9" w:rsidRDefault="00610BC9" w:rsidP="00610BC9">
      <w:pPr>
        <w:numPr>
          <w:ilvl w:val="0"/>
          <w:numId w:val="44"/>
        </w:numPr>
      </w:pPr>
      <w:r w:rsidRPr="00610BC9">
        <w:rPr>
          <w:b/>
          <w:bCs/>
        </w:rPr>
        <w:t>Post-Incident Review:</w:t>
      </w:r>
    </w:p>
    <w:p w14:paraId="1BDABB25" w14:textId="77777777" w:rsidR="00610BC9" w:rsidRPr="00610BC9" w:rsidRDefault="00610BC9" w:rsidP="00610BC9">
      <w:pPr>
        <w:numPr>
          <w:ilvl w:val="1"/>
          <w:numId w:val="44"/>
        </w:numPr>
      </w:pPr>
      <w:r w:rsidRPr="00610BC9">
        <w:t>Conduct post-incident reviews to identify lessons learned and improve IDS/IPS configurations and response procedures. [Placeholder: Describe the review process]</w:t>
      </w:r>
    </w:p>
    <w:p w14:paraId="314A326A" w14:textId="77777777" w:rsidR="00610BC9" w:rsidRPr="00610BC9" w:rsidRDefault="00610BC9" w:rsidP="00610BC9">
      <w:pPr>
        <w:numPr>
          <w:ilvl w:val="0"/>
          <w:numId w:val="44"/>
        </w:numPr>
      </w:pPr>
      <w:r w:rsidRPr="00610BC9">
        <w:rPr>
          <w:b/>
          <w:bCs/>
        </w:rPr>
        <w:t>Regular Audits:</w:t>
      </w:r>
    </w:p>
    <w:p w14:paraId="067CDA4A" w14:textId="60359CAE" w:rsidR="00610BC9" w:rsidRPr="00610BC9" w:rsidRDefault="000D2CBC" w:rsidP="00610BC9">
      <w:pPr>
        <w:numPr>
          <w:ilvl w:val="1"/>
          <w:numId w:val="44"/>
        </w:numPr>
      </w:pPr>
      <w:r>
        <w:t>Regularly audit</w:t>
      </w:r>
      <w:r w:rsidR="00610BC9" w:rsidRPr="00610BC9">
        <w:t xml:space="preserve"> IDS/IPS systems to ensure they </w:t>
      </w:r>
      <w:r w:rsidR="00ED1884">
        <w:t>function</w:t>
      </w:r>
      <w:r w:rsidR="00610BC9" w:rsidRPr="00610BC9">
        <w:t xml:space="preserve"> correctly and effectively. [Placeholder: Specify audit schedule and methods]</w:t>
      </w:r>
    </w:p>
    <w:p w14:paraId="7ECEEAD2" w14:textId="77777777" w:rsidR="00610BC9" w:rsidRPr="00610BC9" w:rsidRDefault="00610BC9" w:rsidP="00610BC9">
      <w:pPr>
        <w:numPr>
          <w:ilvl w:val="0"/>
          <w:numId w:val="44"/>
        </w:numPr>
      </w:pPr>
      <w:r w:rsidRPr="00610BC9">
        <w:rPr>
          <w:b/>
          <w:bCs/>
        </w:rPr>
        <w:t>Training:</w:t>
      </w:r>
    </w:p>
    <w:p w14:paraId="6313855B" w14:textId="77777777" w:rsidR="00610BC9" w:rsidRPr="00610BC9" w:rsidRDefault="00610BC9" w:rsidP="00610BC9">
      <w:pPr>
        <w:numPr>
          <w:ilvl w:val="1"/>
          <w:numId w:val="44"/>
        </w:numPr>
      </w:pPr>
      <w:r w:rsidRPr="00610BC9">
        <w:t>Provide ongoing training to relevant personnel on IDS/IPS management and incident response. [Placeholder: Specify training schedule and content]</w:t>
      </w:r>
    </w:p>
    <w:p w14:paraId="7EEFD2B1" w14:textId="77777777" w:rsidR="00610BC9" w:rsidRPr="00610BC9" w:rsidRDefault="00610BC9" w:rsidP="00610BC9">
      <w:r w:rsidRPr="00610BC9">
        <w:rPr>
          <w:b/>
          <w:bCs/>
        </w:rPr>
        <w:t>7. Monitoring and Auditing</w:t>
      </w:r>
    </w:p>
    <w:p w14:paraId="5172B9F3" w14:textId="77777777" w:rsidR="00610BC9" w:rsidRPr="00610BC9" w:rsidRDefault="00610BC9" w:rsidP="00610BC9">
      <w:pPr>
        <w:numPr>
          <w:ilvl w:val="0"/>
          <w:numId w:val="45"/>
        </w:numPr>
      </w:pPr>
      <w:r w:rsidRPr="00610BC9">
        <w:rPr>
          <w:b/>
          <w:bCs/>
        </w:rPr>
        <w:t>Continuous Monitoring:</w:t>
      </w:r>
    </w:p>
    <w:p w14:paraId="39547D9D" w14:textId="77777777" w:rsidR="00610BC9" w:rsidRPr="00610BC9" w:rsidRDefault="00610BC9" w:rsidP="00610BC9">
      <w:pPr>
        <w:numPr>
          <w:ilvl w:val="1"/>
          <w:numId w:val="45"/>
        </w:numPr>
      </w:pPr>
      <w:r w:rsidRPr="00610BC9">
        <w:t>Regularly monitor IDS/IPS performance and effectiveness. [Placeholder: Specify monitoring procedures]</w:t>
      </w:r>
    </w:p>
    <w:p w14:paraId="7963BDCF" w14:textId="77777777" w:rsidR="00610BC9" w:rsidRPr="00610BC9" w:rsidRDefault="00610BC9" w:rsidP="00610BC9">
      <w:pPr>
        <w:numPr>
          <w:ilvl w:val="0"/>
          <w:numId w:val="45"/>
        </w:numPr>
      </w:pPr>
      <w:r w:rsidRPr="00610BC9">
        <w:rPr>
          <w:b/>
          <w:bCs/>
        </w:rPr>
        <w:t>Periodic Audits:</w:t>
      </w:r>
    </w:p>
    <w:p w14:paraId="02759CDF" w14:textId="77777777" w:rsidR="00610BC9" w:rsidRPr="00610BC9" w:rsidRDefault="00610BC9" w:rsidP="00610BC9">
      <w:pPr>
        <w:numPr>
          <w:ilvl w:val="1"/>
          <w:numId w:val="45"/>
        </w:numPr>
      </w:pPr>
      <w:r w:rsidRPr="00610BC9">
        <w:t>Conduct periodic audits to ensure compliance with this procedure and identify areas for improvement. [Placeholder: Specify audit schedule and methods]</w:t>
      </w:r>
    </w:p>
    <w:p w14:paraId="750FD56D" w14:textId="77777777" w:rsidR="00610BC9" w:rsidRPr="00610BC9" w:rsidRDefault="00610BC9" w:rsidP="00610BC9">
      <w:r w:rsidRPr="00610BC9">
        <w:rPr>
          <w:b/>
          <w:bCs/>
        </w:rPr>
        <w:t>8. Review and Update</w:t>
      </w:r>
    </w:p>
    <w:p w14:paraId="7B7B9C33" w14:textId="77777777" w:rsidR="00610BC9" w:rsidRPr="00610BC9" w:rsidRDefault="00610BC9" w:rsidP="00610BC9">
      <w:pPr>
        <w:numPr>
          <w:ilvl w:val="0"/>
          <w:numId w:val="46"/>
        </w:numPr>
      </w:pPr>
      <w:r w:rsidRPr="00610BC9">
        <w:rPr>
          <w:b/>
          <w:bCs/>
        </w:rPr>
        <w:t>Review Frequency:</w:t>
      </w:r>
    </w:p>
    <w:p w14:paraId="50244D22" w14:textId="77777777" w:rsidR="00610BC9" w:rsidRPr="00610BC9" w:rsidRDefault="00610BC9" w:rsidP="00610BC9">
      <w:pPr>
        <w:numPr>
          <w:ilvl w:val="1"/>
          <w:numId w:val="46"/>
        </w:numPr>
      </w:pPr>
      <w:r w:rsidRPr="00610BC9">
        <w:t>This procedure will be reviewed annually. [Placeholder: Specify additional review triggers, if any]</w:t>
      </w:r>
    </w:p>
    <w:p w14:paraId="1BAFEDE4" w14:textId="77777777" w:rsidR="00610BC9" w:rsidRPr="00610BC9" w:rsidRDefault="00610BC9" w:rsidP="00610BC9">
      <w:pPr>
        <w:numPr>
          <w:ilvl w:val="0"/>
          <w:numId w:val="46"/>
        </w:numPr>
      </w:pPr>
      <w:r w:rsidRPr="00610BC9">
        <w:rPr>
          <w:b/>
          <w:bCs/>
        </w:rPr>
        <w:t>Update Process:</w:t>
      </w:r>
    </w:p>
    <w:p w14:paraId="474603D1" w14:textId="43FA3E7F" w:rsidR="00610BC9" w:rsidRPr="00610BC9" w:rsidRDefault="000D2CBC" w:rsidP="00610BC9">
      <w:pPr>
        <w:numPr>
          <w:ilvl w:val="1"/>
          <w:numId w:val="46"/>
        </w:numPr>
      </w:pPr>
      <w:r>
        <w:lastRenderedPageBreak/>
        <w:t>The Information Security Manager must approve any updates or changes to this procedure</w:t>
      </w:r>
      <w:r w:rsidR="00610BC9" w:rsidRPr="00610BC9">
        <w:t>. [Placeholder: Specify update process]</w:t>
      </w:r>
    </w:p>
    <w:p w14:paraId="640D4769" w14:textId="77777777" w:rsidR="00610BC9" w:rsidRPr="00610BC9" w:rsidRDefault="00610BC9" w:rsidP="00610BC9">
      <w:r w:rsidRPr="00610BC9">
        <w:rPr>
          <w:b/>
          <w:bCs/>
        </w:rPr>
        <w:t>9. References</w:t>
      </w:r>
    </w:p>
    <w:p w14:paraId="6C7962DB" w14:textId="77777777" w:rsidR="00610BC9" w:rsidRPr="00610BC9" w:rsidRDefault="00610BC9" w:rsidP="00610BC9">
      <w:pPr>
        <w:numPr>
          <w:ilvl w:val="0"/>
          <w:numId w:val="47"/>
        </w:numPr>
      </w:pPr>
      <w:r w:rsidRPr="00610BC9">
        <w:rPr>
          <w:b/>
          <w:bCs/>
        </w:rPr>
        <w:t>Information Security Policy</w:t>
      </w:r>
    </w:p>
    <w:p w14:paraId="07D251FD" w14:textId="77777777" w:rsidR="00610BC9" w:rsidRPr="00610BC9" w:rsidRDefault="00610BC9" w:rsidP="00610BC9">
      <w:pPr>
        <w:numPr>
          <w:ilvl w:val="0"/>
          <w:numId w:val="47"/>
        </w:numPr>
      </w:pPr>
      <w:r w:rsidRPr="00610BC9">
        <w:rPr>
          <w:b/>
          <w:bCs/>
        </w:rPr>
        <w:t>Network Security Policy</w:t>
      </w:r>
    </w:p>
    <w:p w14:paraId="2AA01614" w14:textId="77777777" w:rsidR="00610BC9" w:rsidRPr="00610BC9" w:rsidRDefault="00610BC9" w:rsidP="00610BC9">
      <w:pPr>
        <w:numPr>
          <w:ilvl w:val="0"/>
          <w:numId w:val="47"/>
        </w:numPr>
      </w:pPr>
      <w:r w:rsidRPr="00610BC9">
        <w:rPr>
          <w:b/>
          <w:bCs/>
        </w:rPr>
        <w:t>IDS/IPS Configuration Guide</w:t>
      </w:r>
    </w:p>
    <w:p w14:paraId="5A7BB576" w14:textId="77777777" w:rsidR="00610BC9" w:rsidRPr="00610BC9" w:rsidRDefault="00610BC9" w:rsidP="00610BC9">
      <w:pPr>
        <w:numPr>
          <w:ilvl w:val="0"/>
          <w:numId w:val="47"/>
        </w:numPr>
      </w:pPr>
      <w:r w:rsidRPr="00610BC9">
        <w:rPr>
          <w:b/>
          <w:bCs/>
        </w:rPr>
        <w:t>Incident Response Plan</w:t>
      </w:r>
    </w:p>
    <w:p w14:paraId="2FF29617" w14:textId="77777777" w:rsidR="00460363" w:rsidRDefault="00460363" w:rsidP="00585C51"/>
    <w:sectPr w:rsidR="00460363" w:rsidSect="00585C51"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FB41" w14:textId="77777777" w:rsidR="003A63DF" w:rsidRDefault="003A63DF">
      <w:pPr>
        <w:spacing w:after="0"/>
      </w:pPr>
      <w:r>
        <w:separator/>
      </w:r>
    </w:p>
  </w:endnote>
  <w:endnote w:type="continuationSeparator" w:id="0">
    <w:p w14:paraId="5C3FF690" w14:textId="77777777" w:rsidR="003A63DF" w:rsidRDefault="003A6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EEF7" w14:textId="77777777" w:rsidR="003A63DF" w:rsidRDefault="003A63DF">
      <w:pPr>
        <w:spacing w:after="0"/>
      </w:pPr>
      <w:r>
        <w:separator/>
      </w:r>
    </w:p>
  </w:footnote>
  <w:footnote w:type="continuationSeparator" w:id="0">
    <w:p w14:paraId="080C66B4" w14:textId="77777777" w:rsidR="003A63DF" w:rsidRDefault="003A6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1A29" w14:textId="26A99455" w:rsidR="00A13DB3" w:rsidRDefault="00A13DB3" w:rsidP="00A13DB3">
    <w:pPr>
      <w:pStyle w:val="Header"/>
      <w:jc w:val="right"/>
    </w:pPr>
    <w:r>
      <w:rPr>
        <w:noProof/>
      </w:rPr>
      <w:drawing>
        <wp:inline distT="0" distB="0" distL="0" distR="0" wp14:anchorId="52AC36FA" wp14:editId="33C5F435">
          <wp:extent cx="2192118" cy="632460"/>
          <wp:effectExtent l="0" t="0" r="0" b="0"/>
          <wp:docPr id="1" name="Picture 1" descr="A purple and black rectangu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black rectangular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118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A6F"/>
    <w:multiLevelType w:val="multilevel"/>
    <w:tmpl w:val="D66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4E8D"/>
    <w:multiLevelType w:val="multilevel"/>
    <w:tmpl w:val="9662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C2FF1"/>
    <w:multiLevelType w:val="multilevel"/>
    <w:tmpl w:val="DB0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715DB"/>
    <w:multiLevelType w:val="multilevel"/>
    <w:tmpl w:val="2A7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50631"/>
    <w:multiLevelType w:val="multilevel"/>
    <w:tmpl w:val="600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10E56"/>
    <w:multiLevelType w:val="multilevel"/>
    <w:tmpl w:val="365A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A28A3"/>
    <w:multiLevelType w:val="multilevel"/>
    <w:tmpl w:val="4D40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07746"/>
    <w:multiLevelType w:val="multilevel"/>
    <w:tmpl w:val="0DA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215DD"/>
    <w:multiLevelType w:val="multilevel"/>
    <w:tmpl w:val="C23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8213B"/>
    <w:multiLevelType w:val="multilevel"/>
    <w:tmpl w:val="07B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B541D"/>
    <w:multiLevelType w:val="multilevel"/>
    <w:tmpl w:val="520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43ECF"/>
    <w:multiLevelType w:val="multilevel"/>
    <w:tmpl w:val="84E8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10D33"/>
    <w:multiLevelType w:val="multilevel"/>
    <w:tmpl w:val="FDB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F6B46"/>
    <w:multiLevelType w:val="multilevel"/>
    <w:tmpl w:val="338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403C9"/>
    <w:multiLevelType w:val="multilevel"/>
    <w:tmpl w:val="B27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75818"/>
    <w:multiLevelType w:val="multilevel"/>
    <w:tmpl w:val="CE3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F012F"/>
    <w:multiLevelType w:val="multilevel"/>
    <w:tmpl w:val="2F4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E4C30"/>
    <w:multiLevelType w:val="multilevel"/>
    <w:tmpl w:val="256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461DF"/>
    <w:multiLevelType w:val="multilevel"/>
    <w:tmpl w:val="FCC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84353"/>
    <w:multiLevelType w:val="multilevel"/>
    <w:tmpl w:val="088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85E12"/>
    <w:multiLevelType w:val="multilevel"/>
    <w:tmpl w:val="2EB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E7E26"/>
    <w:multiLevelType w:val="multilevel"/>
    <w:tmpl w:val="BBF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C2E98"/>
    <w:multiLevelType w:val="multilevel"/>
    <w:tmpl w:val="80B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E442A"/>
    <w:multiLevelType w:val="multilevel"/>
    <w:tmpl w:val="986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E0422"/>
    <w:multiLevelType w:val="multilevel"/>
    <w:tmpl w:val="685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E3536"/>
    <w:multiLevelType w:val="multilevel"/>
    <w:tmpl w:val="1BD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E44CF"/>
    <w:multiLevelType w:val="multilevel"/>
    <w:tmpl w:val="127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B2DCF"/>
    <w:multiLevelType w:val="multilevel"/>
    <w:tmpl w:val="59F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069D2"/>
    <w:multiLevelType w:val="multilevel"/>
    <w:tmpl w:val="DD3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1B29F6"/>
    <w:multiLevelType w:val="multilevel"/>
    <w:tmpl w:val="1BB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3742D"/>
    <w:multiLevelType w:val="multilevel"/>
    <w:tmpl w:val="75DC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957A6"/>
    <w:multiLevelType w:val="multilevel"/>
    <w:tmpl w:val="AC1E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D33B5"/>
    <w:multiLevelType w:val="multilevel"/>
    <w:tmpl w:val="ACA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0A7F3F"/>
    <w:multiLevelType w:val="multilevel"/>
    <w:tmpl w:val="E5DE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540FAF"/>
    <w:multiLevelType w:val="multilevel"/>
    <w:tmpl w:val="A0D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2367B9"/>
    <w:multiLevelType w:val="multilevel"/>
    <w:tmpl w:val="F116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1064FA"/>
    <w:multiLevelType w:val="multilevel"/>
    <w:tmpl w:val="46B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C5148"/>
    <w:multiLevelType w:val="multilevel"/>
    <w:tmpl w:val="05B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856B4"/>
    <w:multiLevelType w:val="multilevel"/>
    <w:tmpl w:val="076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595C5E"/>
    <w:multiLevelType w:val="multilevel"/>
    <w:tmpl w:val="B76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F7577"/>
    <w:multiLevelType w:val="multilevel"/>
    <w:tmpl w:val="46D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66400"/>
    <w:multiLevelType w:val="multilevel"/>
    <w:tmpl w:val="1FA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16C3F"/>
    <w:multiLevelType w:val="multilevel"/>
    <w:tmpl w:val="12A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E5454E"/>
    <w:multiLevelType w:val="multilevel"/>
    <w:tmpl w:val="2B2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7456A"/>
    <w:multiLevelType w:val="multilevel"/>
    <w:tmpl w:val="5100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6C7BEF"/>
    <w:multiLevelType w:val="multilevel"/>
    <w:tmpl w:val="8D1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8E57D8"/>
    <w:multiLevelType w:val="multilevel"/>
    <w:tmpl w:val="976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054954">
    <w:abstractNumId w:val="36"/>
  </w:num>
  <w:num w:numId="2" w16cid:durableId="1034307413">
    <w:abstractNumId w:val="8"/>
  </w:num>
  <w:num w:numId="3" w16cid:durableId="880558388">
    <w:abstractNumId w:val="28"/>
  </w:num>
  <w:num w:numId="4" w16cid:durableId="355155685">
    <w:abstractNumId w:val="12"/>
  </w:num>
  <w:num w:numId="5" w16cid:durableId="1739206487">
    <w:abstractNumId w:val="7"/>
  </w:num>
  <w:num w:numId="6" w16cid:durableId="1331300285">
    <w:abstractNumId w:val="27"/>
  </w:num>
  <w:num w:numId="7" w16cid:durableId="169032025">
    <w:abstractNumId w:val="2"/>
  </w:num>
  <w:num w:numId="8" w16cid:durableId="1657564719">
    <w:abstractNumId w:val="19"/>
  </w:num>
  <w:num w:numId="9" w16cid:durableId="1086072678">
    <w:abstractNumId w:val="23"/>
  </w:num>
  <w:num w:numId="10" w16cid:durableId="1062295390">
    <w:abstractNumId w:val="15"/>
  </w:num>
  <w:num w:numId="11" w16cid:durableId="400373910">
    <w:abstractNumId w:val="22"/>
  </w:num>
  <w:num w:numId="12" w16cid:durableId="369040160">
    <w:abstractNumId w:val="0"/>
  </w:num>
  <w:num w:numId="13" w16cid:durableId="325400690">
    <w:abstractNumId w:val="30"/>
  </w:num>
  <w:num w:numId="14" w16cid:durableId="1414085184">
    <w:abstractNumId w:val="14"/>
  </w:num>
  <w:num w:numId="15" w16cid:durableId="1460031878">
    <w:abstractNumId w:val="29"/>
  </w:num>
  <w:num w:numId="16" w16cid:durableId="811291636">
    <w:abstractNumId w:val="16"/>
  </w:num>
  <w:num w:numId="17" w16cid:durableId="466775263">
    <w:abstractNumId w:val="40"/>
  </w:num>
  <w:num w:numId="18" w16cid:durableId="1787577322">
    <w:abstractNumId w:val="35"/>
  </w:num>
  <w:num w:numId="19" w16cid:durableId="504436926">
    <w:abstractNumId w:val="38"/>
  </w:num>
  <w:num w:numId="20" w16cid:durableId="1880362308">
    <w:abstractNumId w:val="45"/>
  </w:num>
  <w:num w:numId="21" w16cid:durableId="1402562144">
    <w:abstractNumId w:val="10"/>
  </w:num>
  <w:num w:numId="22" w16cid:durableId="448204800">
    <w:abstractNumId w:val="13"/>
  </w:num>
  <w:num w:numId="23" w16cid:durableId="690493571">
    <w:abstractNumId w:val="3"/>
  </w:num>
  <w:num w:numId="24" w16cid:durableId="692726602">
    <w:abstractNumId w:val="11"/>
  </w:num>
  <w:num w:numId="25" w16cid:durableId="242952732">
    <w:abstractNumId w:val="39"/>
  </w:num>
  <w:num w:numId="26" w16cid:durableId="1002274662">
    <w:abstractNumId w:val="18"/>
  </w:num>
  <w:num w:numId="27" w16cid:durableId="2139714859">
    <w:abstractNumId w:val="24"/>
  </w:num>
  <w:num w:numId="28" w16cid:durableId="311641414">
    <w:abstractNumId w:val="34"/>
  </w:num>
  <w:num w:numId="29" w16cid:durableId="1516922969">
    <w:abstractNumId w:val="20"/>
  </w:num>
  <w:num w:numId="30" w16cid:durableId="465975105">
    <w:abstractNumId w:val="46"/>
  </w:num>
  <w:num w:numId="31" w16cid:durableId="244143830">
    <w:abstractNumId w:val="32"/>
  </w:num>
  <w:num w:numId="32" w16cid:durableId="204635163">
    <w:abstractNumId w:val="4"/>
  </w:num>
  <w:num w:numId="33" w16cid:durableId="1501849010">
    <w:abstractNumId w:val="31"/>
  </w:num>
  <w:num w:numId="34" w16cid:durableId="1438211508">
    <w:abstractNumId w:val="17"/>
  </w:num>
  <w:num w:numId="35" w16cid:durableId="315694978">
    <w:abstractNumId w:val="1"/>
  </w:num>
  <w:num w:numId="36" w16cid:durableId="1603220949">
    <w:abstractNumId w:val="44"/>
  </w:num>
  <w:num w:numId="37" w16cid:durableId="487943093">
    <w:abstractNumId w:val="43"/>
  </w:num>
  <w:num w:numId="38" w16cid:durableId="259878233">
    <w:abstractNumId w:val="37"/>
  </w:num>
  <w:num w:numId="39" w16cid:durableId="349917938">
    <w:abstractNumId w:val="21"/>
  </w:num>
  <w:num w:numId="40" w16cid:durableId="507644860">
    <w:abstractNumId w:val="26"/>
  </w:num>
  <w:num w:numId="41" w16cid:durableId="417989591">
    <w:abstractNumId w:val="33"/>
  </w:num>
  <w:num w:numId="42" w16cid:durableId="1118987376">
    <w:abstractNumId w:val="42"/>
  </w:num>
  <w:num w:numId="43" w16cid:durableId="1291595919">
    <w:abstractNumId w:val="41"/>
  </w:num>
  <w:num w:numId="44" w16cid:durableId="1839885102">
    <w:abstractNumId w:val="9"/>
  </w:num>
  <w:num w:numId="45" w16cid:durableId="2036926552">
    <w:abstractNumId w:val="6"/>
  </w:num>
  <w:num w:numId="46" w16cid:durableId="777138369">
    <w:abstractNumId w:val="25"/>
  </w:num>
  <w:num w:numId="47" w16cid:durableId="19400545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jCwMLcwMLQwNzRX0lEKTi0uzszPAykwrQUAYgvgXiwAAAA="/>
  </w:docVars>
  <w:rsids>
    <w:rsidRoot w:val="00B14648"/>
    <w:rsid w:val="00016368"/>
    <w:rsid w:val="0004682A"/>
    <w:rsid w:val="0008023E"/>
    <w:rsid w:val="000916C2"/>
    <w:rsid w:val="000A73AA"/>
    <w:rsid w:val="000C4B07"/>
    <w:rsid w:val="000D2CBC"/>
    <w:rsid w:val="000E1C46"/>
    <w:rsid w:val="00110772"/>
    <w:rsid w:val="00257F84"/>
    <w:rsid w:val="00277158"/>
    <w:rsid w:val="002842DD"/>
    <w:rsid w:val="00292422"/>
    <w:rsid w:val="002B33F3"/>
    <w:rsid w:val="003429A1"/>
    <w:rsid w:val="003A63DF"/>
    <w:rsid w:val="003D54F6"/>
    <w:rsid w:val="003E3FA8"/>
    <w:rsid w:val="004225DF"/>
    <w:rsid w:val="00434167"/>
    <w:rsid w:val="004415A6"/>
    <w:rsid w:val="00445EEF"/>
    <w:rsid w:val="00460363"/>
    <w:rsid w:val="004639D5"/>
    <w:rsid w:val="004A4633"/>
    <w:rsid w:val="004A6F7E"/>
    <w:rsid w:val="00522FEE"/>
    <w:rsid w:val="00523F90"/>
    <w:rsid w:val="00525794"/>
    <w:rsid w:val="00526735"/>
    <w:rsid w:val="0052717A"/>
    <w:rsid w:val="00585C51"/>
    <w:rsid w:val="00596C8A"/>
    <w:rsid w:val="005E6EE2"/>
    <w:rsid w:val="00610BC9"/>
    <w:rsid w:val="00657616"/>
    <w:rsid w:val="00701C99"/>
    <w:rsid w:val="00702296"/>
    <w:rsid w:val="0072488C"/>
    <w:rsid w:val="00732D89"/>
    <w:rsid w:val="007674DD"/>
    <w:rsid w:val="00767ABA"/>
    <w:rsid w:val="00777339"/>
    <w:rsid w:val="007D4830"/>
    <w:rsid w:val="00816EF1"/>
    <w:rsid w:val="0084602A"/>
    <w:rsid w:val="00887AC5"/>
    <w:rsid w:val="008C6D26"/>
    <w:rsid w:val="008D5540"/>
    <w:rsid w:val="008F420C"/>
    <w:rsid w:val="00951328"/>
    <w:rsid w:val="00965E85"/>
    <w:rsid w:val="009702D2"/>
    <w:rsid w:val="00993D14"/>
    <w:rsid w:val="009E10A3"/>
    <w:rsid w:val="00A13DB3"/>
    <w:rsid w:val="00A4116A"/>
    <w:rsid w:val="00A42A10"/>
    <w:rsid w:val="00B10724"/>
    <w:rsid w:val="00B14648"/>
    <w:rsid w:val="00B35955"/>
    <w:rsid w:val="00B367C0"/>
    <w:rsid w:val="00B50F30"/>
    <w:rsid w:val="00B81CBB"/>
    <w:rsid w:val="00B86A33"/>
    <w:rsid w:val="00BA7915"/>
    <w:rsid w:val="00C34153"/>
    <w:rsid w:val="00C5527E"/>
    <w:rsid w:val="00C66B10"/>
    <w:rsid w:val="00C71DE6"/>
    <w:rsid w:val="00CA5836"/>
    <w:rsid w:val="00CF69E5"/>
    <w:rsid w:val="00D60965"/>
    <w:rsid w:val="00D859A9"/>
    <w:rsid w:val="00E07A85"/>
    <w:rsid w:val="00E957B6"/>
    <w:rsid w:val="00ED1884"/>
    <w:rsid w:val="00F53C30"/>
    <w:rsid w:val="00F752E8"/>
    <w:rsid w:val="00F7744C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B6DB4"/>
  <w15:docId w15:val="{D33D69EB-8533-9E4B-A931-628BFD1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A9"/>
  </w:style>
  <w:style w:type="paragraph" w:styleId="Heading1">
    <w:name w:val="heading 1"/>
    <w:basedOn w:val="Normal"/>
    <w:next w:val="Normal"/>
    <w:link w:val="Heading1Char"/>
    <w:uiPriority w:val="9"/>
    <w:qFormat/>
    <w:rsid w:val="00D85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5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6B10"/>
  </w:style>
  <w:style w:type="paragraph" w:styleId="Footer">
    <w:name w:val="footer"/>
    <w:basedOn w:val="Normal"/>
    <w:link w:val="Foot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6B10"/>
  </w:style>
  <w:style w:type="character" w:customStyle="1" w:styleId="Heading1Char">
    <w:name w:val="Heading 1 Char"/>
    <w:basedOn w:val="DefaultParagraphFont"/>
    <w:link w:val="Heading1"/>
    <w:uiPriority w:val="9"/>
    <w:rsid w:val="00D859A9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9A9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9A9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9A9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A9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9A9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9A9"/>
    <w:pPr>
      <w:spacing w:line="240" w:lineRule="auto"/>
    </w:pPr>
    <w:rPr>
      <w:b/>
      <w:bCs/>
      <w:smallCaps/>
      <w:color w:val="0E284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859A9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859A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859A9"/>
    <w:rPr>
      <w:b/>
      <w:bCs/>
    </w:rPr>
  </w:style>
  <w:style w:type="character" w:styleId="Emphasis">
    <w:name w:val="Emphasis"/>
    <w:basedOn w:val="DefaultParagraphFont"/>
    <w:uiPriority w:val="20"/>
    <w:qFormat/>
    <w:rsid w:val="00D859A9"/>
    <w:rPr>
      <w:i/>
      <w:iCs/>
    </w:rPr>
  </w:style>
  <w:style w:type="paragraph" w:styleId="NoSpacing">
    <w:name w:val="No Spacing"/>
    <w:uiPriority w:val="1"/>
    <w:qFormat/>
    <w:rsid w:val="00D859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59A9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59A9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9A9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5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5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5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859A9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85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9A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5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3AA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B3595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vDltgZYJNsLR/U35OwwvusYJg==">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612</Words>
  <Characters>4137</Characters>
  <Application>Microsoft Office Word</Application>
  <DocSecurity>0</DocSecurity>
  <Lines>121</Lines>
  <Paragraphs>81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Parker</cp:lastModifiedBy>
  <cp:revision>6</cp:revision>
  <dcterms:created xsi:type="dcterms:W3CDTF">2024-06-08T09:10:00Z</dcterms:created>
  <dcterms:modified xsi:type="dcterms:W3CDTF">2024-06-08T09:12:00Z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2bf4aaa2e79538540a3c20cf1956d687c0a0a87b4f909ee596219d22f1afa31d</vt:lpwstr>
  </property>
</Properties>
</file>